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0D" w:rsidRDefault="00B0131C" w:rsidP="007E160D">
      <w:pPr>
        <w:spacing w:after="0" w:line="240" w:lineRule="auto"/>
        <w:jc w:val="center"/>
        <w:rPr>
          <w:rFonts w:ascii="Verdana" w:hAnsi="Verdana"/>
          <w:b/>
          <w:bCs/>
          <w:sz w:val="32"/>
          <w:szCs w:val="32"/>
        </w:rPr>
      </w:pPr>
      <w:r>
        <w:rPr>
          <w:noProof/>
          <w:lang w:eastAsia="de-DE"/>
        </w:rPr>
        <w:drawing>
          <wp:anchor distT="0" distB="0" distL="114300" distR="114300" simplePos="0" relativeHeight="251665408" behindDoc="1" locked="0" layoutInCell="1" allowOverlap="1" wp14:anchorId="3F029089" wp14:editId="606FB641">
            <wp:simplePos x="0" y="0"/>
            <wp:positionH relativeFrom="column">
              <wp:posOffset>-899795</wp:posOffset>
            </wp:positionH>
            <wp:positionV relativeFrom="paragraph">
              <wp:posOffset>-897890</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001908F2">
        <w:rPr>
          <w:rFonts w:ascii="Verdana" w:hAnsi="Verdana"/>
          <w:b/>
          <w:bCs/>
          <w:sz w:val="32"/>
          <w:szCs w:val="32"/>
        </w:rPr>
        <w:t>Einladung</w:t>
      </w:r>
      <w:r w:rsidR="005675B8">
        <w:rPr>
          <w:rFonts w:ascii="Verdana" w:hAnsi="Verdana"/>
          <w:b/>
          <w:bCs/>
          <w:sz w:val="32"/>
          <w:szCs w:val="32"/>
        </w:rPr>
        <w:t xml:space="preserve"> </w:t>
      </w:r>
      <w:r w:rsidR="007E160D">
        <w:rPr>
          <w:rFonts w:ascii="Verdana" w:hAnsi="Verdana"/>
          <w:b/>
          <w:bCs/>
          <w:sz w:val="32"/>
          <w:szCs w:val="32"/>
        </w:rPr>
        <w:t xml:space="preserve">zur </w:t>
      </w:r>
      <w:r w:rsidR="005675B8">
        <w:rPr>
          <w:rFonts w:ascii="Verdana" w:hAnsi="Verdana"/>
          <w:b/>
          <w:bCs/>
          <w:sz w:val="32"/>
          <w:szCs w:val="32"/>
        </w:rPr>
        <w:t xml:space="preserve">Pressereise </w:t>
      </w:r>
      <w:r w:rsidR="00E929F5">
        <w:rPr>
          <w:rFonts w:ascii="Verdana" w:hAnsi="Verdana"/>
          <w:b/>
          <w:bCs/>
          <w:sz w:val="32"/>
          <w:szCs w:val="32"/>
        </w:rPr>
        <w:t>Kommissar Kluftinger</w:t>
      </w:r>
    </w:p>
    <w:p w:rsidR="007E160D" w:rsidRDefault="00E929F5" w:rsidP="007E160D">
      <w:pPr>
        <w:spacing w:after="0" w:line="240" w:lineRule="auto"/>
        <w:jc w:val="center"/>
        <w:rPr>
          <w:rFonts w:ascii="Verdana" w:hAnsi="Verdana"/>
          <w:b/>
          <w:bCs/>
          <w:sz w:val="32"/>
          <w:szCs w:val="32"/>
        </w:rPr>
      </w:pPr>
      <w:r>
        <w:rPr>
          <w:rFonts w:ascii="Verdana" w:hAnsi="Verdana"/>
          <w:b/>
          <w:bCs/>
          <w:sz w:val="32"/>
          <w:szCs w:val="32"/>
        </w:rPr>
        <w:t>26</w:t>
      </w:r>
      <w:r w:rsidR="007E160D" w:rsidRPr="007E160D">
        <w:rPr>
          <w:rFonts w:ascii="Verdana" w:hAnsi="Verdana"/>
          <w:b/>
          <w:bCs/>
          <w:sz w:val="32"/>
          <w:szCs w:val="32"/>
        </w:rPr>
        <w:t>. bis 2</w:t>
      </w:r>
      <w:r>
        <w:rPr>
          <w:rFonts w:ascii="Verdana" w:hAnsi="Verdana"/>
          <w:b/>
          <w:bCs/>
          <w:sz w:val="32"/>
          <w:szCs w:val="32"/>
        </w:rPr>
        <w:t>9</w:t>
      </w:r>
      <w:r w:rsidR="007E160D" w:rsidRPr="007E160D">
        <w:rPr>
          <w:rFonts w:ascii="Verdana" w:hAnsi="Verdana"/>
          <w:b/>
          <w:bCs/>
          <w:sz w:val="32"/>
          <w:szCs w:val="32"/>
        </w:rPr>
        <w:t xml:space="preserve">. </w:t>
      </w:r>
      <w:r>
        <w:rPr>
          <w:rFonts w:ascii="Verdana" w:hAnsi="Verdana"/>
          <w:b/>
          <w:bCs/>
          <w:sz w:val="32"/>
          <w:szCs w:val="32"/>
        </w:rPr>
        <w:t>April</w:t>
      </w:r>
      <w:r w:rsidR="007E160D" w:rsidRPr="007E160D">
        <w:rPr>
          <w:rFonts w:ascii="Verdana" w:hAnsi="Verdana"/>
          <w:b/>
          <w:bCs/>
          <w:sz w:val="32"/>
          <w:szCs w:val="32"/>
        </w:rPr>
        <w:t xml:space="preserve"> 2018</w:t>
      </w:r>
    </w:p>
    <w:p w:rsidR="007E160D" w:rsidRPr="007E160D" w:rsidRDefault="007E160D" w:rsidP="007E160D">
      <w:pPr>
        <w:spacing w:after="0" w:line="240" w:lineRule="auto"/>
        <w:jc w:val="center"/>
        <w:rPr>
          <w:rFonts w:ascii="Verdana" w:hAnsi="Verdana"/>
          <w:b/>
          <w:bCs/>
          <w:sz w:val="32"/>
          <w:szCs w:val="32"/>
        </w:rPr>
      </w:pPr>
    </w:p>
    <w:p w:rsidR="00E929F5" w:rsidRDefault="00E929F5" w:rsidP="00E929F5">
      <w:pPr>
        <w:spacing w:after="240" w:line="240" w:lineRule="auto"/>
        <w:jc w:val="center"/>
        <w:rPr>
          <w:rFonts w:ascii="Verdana" w:hAnsi="Verdana"/>
          <w:b/>
          <w:bCs/>
          <w:sz w:val="28"/>
          <w:szCs w:val="28"/>
        </w:rPr>
      </w:pPr>
      <w:r>
        <w:rPr>
          <w:rFonts w:ascii="Verdana" w:hAnsi="Verdana"/>
          <w:b/>
          <w:bCs/>
          <w:sz w:val="28"/>
          <w:szCs w:val="28"/>
        </w:rPr>
        <w:t>Ein Doppeljubiläum: 15 Jahre Kult-Kommissar Kluftinger, 10. Band „Kluftinger“</w:t>
      </w:r>
      <w:r w:rsidR="0079498D">
        <w:rPr>
          <w:rFonts w:ascii="Verdana" w:hAnsi="Verdana"/>
          <w:b/>
          <w:bCs/>
          <w:sz w:val="28"/>
          <w:szCs w:val="28"/>
        </w:rPr>
        <w:t>, Premiere</w:t>
      </w:r>
      <w:r>
        <w:rPr>
          <w:rFonts w:ascii="Verdana" w:hAnsi="Verdana"/>
          <w:b/>
          <w:bCs/>
          <w:sz w:val="28"/>
          <w:szCs w:val="28"/>
        </w:rPr>
        <w:t xml:space="preserve"> am 27.April </w:t>
      </w:r>
    </w:p>
    <w:p w:rsidR="009F415B" w:rsidRPr="009F415B" w:rsidRDefault="009F415B" w:rsidP="009F415B">
      <w:pPr>
        <w:spacing w:after="0" w:line="240" w:lineRule="auto"/>
        <w:ind w:left="-567"/>
        <w:jc w:val="both"/>
        <w:rPr>
          <w:rFonts w:ascii="Verdana" w:hAnsi="Verdana"/>
          <w:noProof/>
          <w:sz w:val="21"/>
          <w:szCs w:val="21"/>
          <w:lang w:eastAsia="de-DE"/>
        </w:rPr>
      </w:pPr>
    </w:p>
    <w:p w:rsidR="00334CE7" w:rsidRDefault="0079498D" w:rsidP="009F415B">
      <w:pPr>
        <w:spacing w:after="0" w:line="240" w:lineRule="auto"/>
        <w:ind w:left="-567"/>
        <w:jc w:val="both"/>
        <w:rPr>
          <w:rFonts w:ascii="Verdana" w:hAnsi="Verdana"/>
          <w:noProof/>
          <w:sz w:val="21"/>
          <w:szCs w:val="21"/>
          <w:lang w:eastAsia="de-DE"/>
        </w:rPr>
      </w:pPr>
      <w:r>
        <w:rPr>
          <w:rFonts w:ascii="Verdana" w:hAnsi="Verdana"/>
          <w:noProof/>
          <w:sz w:val="21"/>
          <w:szCs w:val="21"/>
          <w:lang w:eastAsia="de-DE"/>
        </w:rPr>
        <w:t xml:space="preserve">Kommissar Kluftinger – ein Allgäuer Kommissar, der bereits seit 15 Jahren im Allgäu ermittelt. Und Kultstatus erlangt hat, was wiederum Volker Klüpfel und Michael Kobr zum bekanntesten Krimi-Autorenduo im deutschsprachigen Raum gemacht hat. </w:t>
      </w:r>
      <w:r w:rsidR="00334CE7">
        <w:rPr>
          <w:rFonts w:ascii="Verdana" w:hAnsi="Verdana"/>
          <w:noProof/>
          <w:sz w:val="21"/>
          <w:szCs w:val="21"/>
          <w:lang w:eastAsia="de-DE"/>
        </w:rPr>
        <w:t xml:space="preserve">Kluftinger steht mittlerweile als Charakterkopf fürs Allgäu. Wir laden Sie zu einer Pressereise ein, bei der Sie nicht nur die Dreh- und Tatorte kennenlernen, sondern auch </w:t>
      </w:r>
      <w:r w:rsidR="00D1235A">
        <w:rPr>
          <w:rFonts w:ascii="Verdana" w:hAnsi="Verdana"/>
          <w:noProof/>
          <w:sz w:val="21"/>
          <w:szCs w:val="21"/>
          <w:lang w:eastAsia="de-DE"/>
        </w:rPr>
        <w:t>einige</w:t>
      </w:r>
      <w:r w:rsidR="00334CE7">
        <w:rPr>
          <w:rFonts w:ascii="Verdana" w:hAnsi="Verdana"/>
          <w:noProof/>
          <w:sz w:val="21"/>
          <w:szCs w:val="21"/>
          <w:lang w:eastAsia="de-DE"/>
        </w:rPr>
        <w:t xml:space="preserve"> Figuren, die die beiden Autoren inspi</w:t>
      </w:r>
      <w:r w:rsidR="00D1235A">
        <w:rPr>
          <w:rFonts w:ascii="Verdana" w:hAnsi="Verdana"/>
          <w:noProof/>
          <w:sz w:val="21"/>
          <w:szCs w:val="21"/>
          <w:lang w:eastAsia="de-DE"/>
        </w:rPr>
        <w:t>r</w:t>
      </w:r>
      <w:r w:rsidR="00334CE7">
        <w:rPr>
          <w:rFonts w:ascii="Verdana" w:hAnsi="Verdana"/>
          <w:noProof/>
          <w:sz w:val="21"/>
          <w:szCs w:val="21"/>
          <w:lang w:eastAsia="de-DE"/>
        </w:rPr>
        <w:t>iert haben.</w:t>
      </w:r>
    </w:p>
    <w:p w:rsidR="00D1235A" w:rsidRDefault="00D1235A" w:rsidP="009F415B">
      <w:pPr>
        <w:spacing w:after="0" w:line="240" w:lineRule="auto"/>
        <w:ind w:left="-567"/>
        <w:jc w:val="both"/>
        <w:rPr>
          <w:rFonts w:ascii="Verdana" w:hAnsi="Verdana"/>
          <w:noProof/>
          <w:sz w:val="21"/>
          <w:szCs w:val="21"/>
          <w:lang w:eastAsia="de-DE"/>
        </w:rPr>
      </w:pPr>
    </w:p>
    <w:p w:rsidR="00E17E47" w:rsidRDefault="00334CE7" w:rsidP="009F415B">
      <w:pPr>
        <w:spacing w:after="0" w:line="240" w:lineRule="auto"/>
        <w:ind w:left="-567"/>
        <w:jc w:val="both"/>
        <w:rPr>
          <w:rFonts w:ascii="Verdana" w:hAnsi="Verdana"/>
          <w:noProof/>
          <w:sz w:val="21"/>
          <w:szCs w:val="21"/>
          <w:lang w:eastAsia="de-DE"/>
        </w:rPr>
      </w:pPr>
      <w:r>
        <w:rPr>
          <w:rFonts w:ascii="Verdana" w:hAnsi="Verdana"/>
          <w:noProof/>
          <w:sz w:val="21"/>
          <w:szCs w:val="21"/>
          <w:lang w:eastAsia="de-DE"/>
        </w:rPr>
        <w:t>Höhepunkt ist mit Sicherheit die Premiere des 10. Krimis am 27. April in der BigBox in Kempten.</w:t>
      </w:r>
      <w:r w:rsidR="00E17E47">
        <w:rPr>
          <w:rFonts w:ascii="Verdana" w:hAnsi="Verdana"/>
          <w:noProof/>
          <w:sz w:val="21"/>
          <w:szCs w:val="21"/>
          <w:lang w:eastAsia="de-DE"/>
        </w:rPr>
        <w:t xml:space="preserve"> „Kluftinger“ heißt dieser Band. </w:t>
      </w:r>
    </w:p>
    <w:p w:rsidR="00D1235A" w:rsidRDefault="00D1235A" w:rsidP="009F415B">
      <w:pPr>
        <w:spacing w:after="0" w:line="240" w:lineRule="auto"/>
        <w:ind w:left="-567"/>
        <w:jc w:val="both"/>
        <w:rPr>
          <w:rFonts w:ascii="Verdana" w:hAnsi="Verdana"/>
          <w:noProof/>
          <w:sz w:val="21"/>
          <w:szCs w:val="21"/>
          <w:lang w:eastAsia="de-DE"/>
        </w:rPr>
      </w:pPr>
    </w:p>
    <w:p w:rsidR="00E17E47" w:rsidRDefault="00E17E47" w:rsidP="009F415B">
      <w:pPr>
        <w:spacing w:after="0" w:line="240" w:lineRule="auto"/>
        <w:ind w:left="-567"/>
        <w:jc w:val="both"/>
        <w:rPr>
          <w:rFonts w:ascii="Verdana" w:hAnsi="Verdana"/>
          <w:noProof/>
          <w:sz w:val="21"/>
          <w:szCs w:val="21"/>
          <w:lang w:eastAsia="de-DE"/>
        </w:rPr>
      </w:pPr>
      <w:r>
        <w:rPr>
          <w:rFonts w:ascii="Verdana" w:hAnsi="Verdana"/>
          <w:noProof/>
          <w:sz w:val="21"/>
          <w:szCs w:val="21"/>
          <w:lang w:eastAsia="de-DE"/>
        </w:rPr>
        <w:t xml:space="preserve">Kluftinger ist endlich Opa. Doch die Freude wird getrübt: Zunächst entdeckt er auf dem Altusrieder Friedhof ein frisches Grab, dessen Kreuz seinen Namen trägt. Und dann erscheint auch noch in der Regionalzeitung eine Todesanzeige. Kluftingers Ermittlungen führen ihn tief in seine Vergangenheit. Wir sind gespannt! </w:t>
      </w:r>
    </w:p>
    <w:p w:rsidR="00D1235A" w:rsidRDefault="00D1235A" w:rsidP="009F415B">
      <w:pPr>
        <w:spacing w:after="0" w:line="240" w:lineRule="auto"/>
        <w:ind w:left="-567"/>
        <w:jc w:val="both"/>
        <w:rPr>
          <w:rFonts w:ascii="Verdana" w:hAnsi="Verdana"/>
          <w:noProof/>
          <w:sz w:val="21"/>
          <w:szCs w:val="21"/>
          <w:lang w:eastAsia="de-DE"/>
        </w:rPr>
      </w:pPr>
    </w:p>
    <w:p w:rsidR="00D1235A" w:rsidRDefault="00D1235A" w:rsidP="009F415B">
      <w:pPr>
        <w:spacing w:after="0" w:line="240" w:lineRule="auto"/>
        <w:ind w:left="-567"/>
        <w:jc w:val="both"/>
        <w:rPr>
          <w:rFonts w:ascii="Verdana" w:hAnsi="Verdana"/>
          <w:noProof/>
          <w:sz w:val="21"/>
          <w:szCs w:val="21"/>
          <w:lang w:eastAsia="de-DE"/>
        </w:rPr>
      </w:pPr>
      <w:r>
        <w:rPr>
          <w:rFonts w:ascii="Verdana" w:hAnsi="Verdana"/>
          <w:noProof/>
          <w:sz w:val="21"/>
          <w:szCs w:val="21"/>
          <w:lang w:eastAsia="de-DE"/>
        </w:rPr>
        <w:t>Kobr und Klüpfel haben bisher schon über sechs Millionen Bücher verkauft, 350.000 Menschen besuchten ihre Live-Programme und fünf Büch</w:t>
      </w:r>
      <w:r>
        <w:rPr>
          <w:rFonts w:ascii="Verdana" w:hAnsi="Verdana"/>
          <w:noProof/>
          <w:sz w:val="21"/>
          <w:szCs w:val="21"/>
          <w:lang w:eastAsia="de-DE"/>
        </w:rPr>
        <w:t>e</w:t>
      </w:r>
      <w:r>
        <w:rPr>
          <w:rFonts w:ascii="Verdana" w:hAnsi="Verdana"/>
          <w:noProof/>
          <w:sz w:val="21"/>
          <w:szCs w:val="21"/>
          <w:lang w:eastAsia="de-DE"/>
        </w:rPr>
        <w:t xml:space="preserve">r wurden verfilmt. </w:t>
      </w:r>
    </w:p>
    <w:p w:rsidR="00334CE7" w:rsidRDefault="00334CE7" w:rsidP="009F415B">
      <w:pPr>
        <w:spacing w:after="0" w:line="240" w:lineRule="auto"/>
        <w:ind w:left="-567"/>
        <w:jc w:val="both"/>
        <w:rPr>
          <w:rFonts w:ascii="Verdana" w:hAnsi="Verdana"/>
          <w:noProof/>
          <w:sz w:val="21"/>
          <w:szCs w:val="21"/>
          <w:lang w:eastAsia="de-DE"/>
        </w:rPr>
      </w:pPr>
      <w:r>
        <w:rPr>
          <w:rFonts w:ascii="Verdana" w:hAnsi="Verdana"/>
          <w:noProof/>
          <w:sz w:val="21"/>
          <w:szCs w:val="21"/>
          <w:lang w:eastAsia="de-DE"/>
        </w:rPr>
        <w:t xml:space="preserve">Doch </w:t>
      </w:r>
      <w:r w:rsidR="00D1235A">
        <w:rPr>
          <w:rFonts w:ascii="Verdana" w:hAnsi="Verdana"/>
          <w:noProof/>
          <w:sz w:val="21"/>
          <w:szCs w:val="21"/>
          <w:lang w:eastAsia="de-DE"/>
        </w:rPr>
        <w:t xml:space="preserve">auch </w:t>
      </w:r>
      <w:r>
        <w:rPr>
          <w:rFonts w:ascii="Verdana" w:hAnsi="Verdana"/>
          <w:noProof/>
          <w:sz w:val="21"/>
          <w:szCs w:val="21"/>
          <w:lang w:eastAsia="de-DE"/>
        </w:rPr>
        <w:t xml:space="preserve">wir sind selbst aktiv: Beim Radeln, Wandern und Kässpatzen-Kochen. </w:t>
      </w:r>
      <w:r w:rsidR="00D1235A">
        <w:rPr>
          <w:rFonts w:ascii="Verdana" w:hAnsi="Verdana"/>
          <w:noProof/>
          <w:sz w:val="21"/>
          <w:szCs w:val="21"/>
          <w:lang w:eastAsia="de-DE"/>
        </w:rPr>
        <w:t>W</w:t>
      </w:r>
      <w:r>
        <w:rPr>
          <w:rFonts w:ascii="Verdana" w:hAnsi="Verdana"/>
          <w:noProof/>
          <w:sz w:val="21"/>
          <w:szCs w:val="21"/>
          <w:lang w:eastAsia="de-DE"/>
        </w:rPr>
        <w:t xml:space="preserve">ir zeigen die unbekannten Seiten des  </w:t>
      </w:r>
      <w:r w:rsidR="00E17E47">
        <w:rPr>
          <w:rFonts w:ascii="Verdana" w:hAnsi="Verdana"/>
          <w:noProof/>
          <w:sz w:val="21"/>
          <w:szCs w:val="21"/>
          <w:lang w:eastAsia="de-DE"/>
        </w:rPr>
        <w:t>Allgäus</w:t>
      </w:r>
      <w:r w:rsidR="00D1235A">
        <w:rPr>
          <w:rFonts w:ascii="Verdana" w:hAnsi="Verdana"/>
          <w:noProof/>
          <w:sz w:val="21"/>
          <w:szCs w:val="21"/>
          <w:lang w:eastAsia="de-DE"/>
        </w:rPr>
        <w:t>, jene, die den Charakter des Allgäus auch prägen und die das Autorenduo auch so unverwechselbar herausarbeiten.</w:t>
      </w:r>
    </w:p>
    <w:p w:rsidR="00D1235A" w:rsidRDefault="00D1235A" w:rsidP="009F415B">
      <w:pPr>
        <w:spacing w:after="0" w:line="240" w:lineRule="auto"/>
        <w:ind w:left="-567"/>
        <w:jc w:val="both"/>
        <w:rPr>
          <w:rFonts w:ascii="Verdana" w:hAnsi="Verdana"/>
          <w:noProof/>
          <w:sz w:val="21"/>
          <w:szCs w:val="21"/>
          <w:lang w:eastAsia="de-DE"/>
        </w:rPr>
      </w:pPr>
    </w:p>
    <w:p w:rsidR="00D1235A" w:rsidRPr="009F415B" w:rsidRDefault="00D1235A" w:rsidP="00D1235A">
      <w:pPr>
        <w:spacing w:after="0" w:line="240" w:lineRule="auto"/>
        <w:ind w:left="-567"/>
        <w:jc w:val="both"/>
        <w:rPr>
          <w:rFonts w:ascii="Verdana" w:hAnsi="Verdana"/>
          <w:noProof/>
          <w:sz w:val="21"/>
          <w:szCs w:val="21"/>
          <w:lang w:eastAsia="de-DE"/>
        </w:rPr>
      </w:pPr>
      <w:r w:rsidRPr="009F415B">
        <w:rPr>
          <w:rFonts w:ascii="Verdana" w:hAnsi="Verdana"/>
          <w:noProof/>
          <w:sz w:val="21"/>
          <w:szCs w:val="21"/>
          <w:lang w:eastAsia="de-DE"/>
        </w:rPr>
        <w:t xml:space="preserve">Wir laden Sie ein, </w:t>
      </w:r>
      <w:r>
        <w:rPr>
          <w:rFonts w:ascii="Verdana" w:hAnsi="Verdana"/>
          <w:noProof/>
          <w:sz w:val="21"/>
          <w:szCs w:val="21"/>
          <w:lang w:eastAsia="de-DE"/>
        </w:rPr>
        <w:t>drei</w:t>
      </w:r>
      <w:r w:rsidRPr="009F415B">
        <w:rPr>
          <w:rFonts w:ascii="Verdana" w:hAnsi="Verdana"/>
          <w:noProof/>
          <w:sz w:val="21"/>
          <w:szCs w:val="21"/>
          <w:lang w:eastAsia="de-DE"/>
        </w:rPr>
        <w:t xml:space="preserve"> Tage ausgesuchte Location und Menschen kennenzulernen.</w:t>
      </w:r>
      <w:r>
        <w:rPr>
          <w:rFonts w:ascii="Verdana" w:hAnsi="Verdana"/>
          <w:noProof/>
          <w:sz w:val="21"/>
          <w:szCs w:val="21"/>
          <w:lang w:eastAsia="de-DE"/>
        </w:rPr>
        <w:t xml:space="preserve"> </w:t>
      </w:r>
      <w:r w:rsidRPr="009F415B">
        <w:rPr>
          <w:rFonts w:ascii="Verdana" w:hAnsi="Verdana"/>
          <w:noProof/>
          <w:sz w:val="21"/>
          <w:szCs w:val="21"/>
          <w:lang w:eastAsia="de-DE"/>
        </w:rPr>
        <w:t xml:space="preserve">Sammeln Sie Ideen für Ihre Geschichten und Leser. Wir bringen Sie mit Personen zusammen, die </w:t>
      </w:r>
      <w:r>
        <w:rPr>
          <w:rFonts w:ascii="Verdana" w:hAnsi="Verdana"/>
          <w:noProof/>
          <w:sz w:val="21"/>
          <w:szCs w:val="21"/>
          <w:lang w:eastAsia="de-DE"/>
        </w:rPr>
        <w:t xml:space="preserve">rund um den Kommissar und seinen Charakter </w:t>
      </w:r>
      <w:r w:rsidRPr="009F415B">
        <w:rPr>
          <w:rFonts w:ascii="Verdana" w:hAnsi="Verdana"/>
          <w:noProof/>
          <w:sz w:val="21"/>
          <w:szCs w:val="21"/>
          <w:lang w:eastAsia="de-DE"/>
        </w:rPr>
        <w:t>erzählen können.</w:t>
      </w:r>
    </w:p>
    <w:p w:rsidR="009F415B" w:rsidRDefault="009F415B" w:rsidP="009F415B">
      <w:pPr>
        <w:spacing w:after="0" w:line="240" w:lineRule="auto"/>
        <w:ind w:left="-567"/>
        <w:jc w:val="both"/>
        <w:rPr>
          <w:rFonts w:ascii="Verdana" w:hAnsi="Verdana"/>
          <w:noProof/>
          <w:sz w:val="21"/>
          <w:szCs w:val="21"/>
          <w:lang w:eastAsia="de-DE"/>
        </w:rPr>
      </w:pPr>
    </w:p>
    <w:p w:rsidR="00D1235A" w:rsidRDefault="00D1235A" w:rsidP="009F415B">
      <w:pPr>
        <w:spacing w:after="0" w:line="240" w:lineRule="auto"/>
        <w:ind w:left="-567"/>
        <w:jc w:val="both"/>
        <w:rPr>
          <w:rFonts w:ascii="Verdana" w:hAnsi="Verdana"/>
          <w:noProof/>
          <w:sz w:val="21"/>
          <w:szCs w:val="21"/>
          <w:lang w:eastAsia="de-DE"/>
        </w:rPr>
      </w:pPr>
      <w:r>
        <w:rPr>
          <w:rFonts w:ascii="Verdana" w:hAnsi="Verdana"/>
          <w:noProof/>
          <w:sz w:val="21"/>
          <w:szCs w:val="21"/>
          <w:lang w:eastAsia="de-DE"/>
        </w:rPr>
        <w:t xml:space="preserve">Wie immer bieten wir Ihnen an, auch nur an ausgewählten Tagen dabei zu sein. </w:t>
      </w:r>
    </w:p>
    <w:p w:rsidR="008E071F" w:rsidRDefault="008E071F" w:rsidP="009F415B">
      <w:pPr>
        <w:spacing w:after="0" w:line="240" w:lineRule="auto"/>
        <w:ind w:left="-567"/>
        <w:jc w:val="both"/>
        <w:rPr>
          <w:rFonts w:ascii="Verdana" w:hAnsi="Verdana"/>
          <w:noProof/>
          <w:sz w:val="21"/>
          <w:szCs w:val="21"/>
          <w:lang w:eastAsia="de-DE"/>
        </w:rPr>
      </w:pPr>
      <w:r>
        <w:rPr>
          <w:rFonts w:ascii="Verdana" w:hAnsi="Verdana"/>
          <w:noProof/>
          <w:sz w:val="21"/>
          <w:szCs w:val="21"/>
          <w:lang w:eastAsia="de-DE"/>
        </w:rPr>
        <w:t>Wir freuen uns auf Ihre Anmeldung!</w:t>
      </w:r>
    </w:p>
    <w:p w:rsidR="00E17E47" w:rsidRDefault="00E17E47" w:rsidP="009F415B">
      <w:pPr>
        <w:spacing w:after="0" w:line="240" w:lineRule="auto"/>
        <w:ind w:left="-567"/>
        <w:jc w:val="both"/>
        <w:rPr>
          <w:rFonts w:ascii="Verdana" w:hAnsi="Verdana"/>
          <w:noProof/>
          <w:sz w:val="21"/>
          <w:szCs w:val="21"/>
          <w:lang w:eastAsia="de-DE"/>
        </w:rPr>
      </w:pPr>
    </w:p>
    <w:p w:rsidR="00E17E47" w:rsidRPr="009F415B" w:rsidRDefault="00E17E47" w:rsidP="009F415B">
      <w:pPr>
        <w:spacing w:after="0" w:line="240" w:lineRule="auto"/>
        <w:ind w:left="-567"/>
        <w:jc w:val="both"/>
        <w:rPr>
          <w:rFonts w:ascii="Verdana" w:hAnsi="Verdana"/>
          <w:noProof/>
          <w:sz w:val="21"/>
          <w:szCs w:val="21"/>
          <w:lang w:eastAsia="de-DE"/>
        </w:rPr>
      </w:pPr>
    </w:p>
    <w:p w:rsidR="009F415B" w:rsidRDefault="009F415B" w:rsidP="009F415B">
      <w:pPr>
        <w:spacing w:after="0" w:line="240" w:lineRule="auto"/>
        <w:ind w:left="-567"/>
        <w:rPr>
          <w:rFonts w:ascii="Verdana" w:hAnsi="Verdana"/>
          <w:noProof/>
          <w:sz w:val="21"/>
          <w:szCs w:val="21"/>
          <w:lang w:eastAsia="de-DE"/>
        </w:rPr>
      </w:pPr>
    </w:p>
    <w:p w:rsidR="00BA65FF" w:rsidRPr="009F415B" w:rsidRDefault="00BA65FF" w:rsidP="009F415B">
      <w:pPr>
        <w:spacing w:after="0" w:line="240" w:lineRule="auto"/>
        <w:ind w:left="-567"/>
        <w:rPr>
          <w:rFonts w:ascii="Verdana" w:hAnsi="Verdana"/>
          <w:noProof/>
          <w:sz w:val="21"/>
          <w:szCs w:val="21"/>
          <w:lang w:eastAsia="de-DE"/>
        </w:rPr>
      </w:pPr>
      <w:r w:rsidRPr="009F415B">
        <w:rPr>
          <w:rFonts w:ascii="Verdana" w:hAnsi="Verdana"/>
          <w:noProof/>
          <w:sz w:val="21"/>
          <w:szCs w:val="21"/>
          <w:lang w:eastAsia="de-DE"/>
        </w:rPr>
        <w:t xml:space="preserve">Wir freuen uns auf Ihre Anmeldung. </w:t>
      </w:r>
    </w:p>
    <w:p w:rsidR="008B4106" w:rsidRDefault="00BA65FF" w:rsidP="009F415B">
      <w:pPr>
        <w:spacing w:after="0" w:line="240" w:lineRule="auto"/>
        <w:ind w:left="-567"/>
        <w:rPr>
          <w:rFonts w:ascii="Verdana" w:hAnsi="Verdana"/>
          <w:noProof/>
          <w:sz w:val="21"/>
          <w:szCs w:val="21"/>
          <w:lang w:eastAsia="de-DE"/>
        </w:rPr>
      </w:pPr>
      <w:r w:rsidRPr="009F415B">
        <w:rPr>
          <w:rFonts w:ascii="Verdana" w:hAnsi="Verdana"/>
          <w:noProof/>
          <w:sz w:val="21"/>
          <w:szCs w:val="21"/>
          <w:lang w:eastAsia="de-DE"/>
        </w:rPr>
        <w:t>Beste Grüße aus dem Allgäu</w:t>
      </w:r>
      <w:r w:rsidR="008B4106" w:rsidRPr="009F415B">
        <w:rPr>
          <w:rFonts w:ascii="Verdana" w:hAnsi="Verdana"/>
          <w:noProof/>
          <w:sz w:val="21"/>
          <w:szCs w:val="21"/>
          <w:lang w:eastAsia="de-DE"/>
        </w:rPr>
        <w:t>,</w:t>
      </w:r>
    </w:p>
    <w:p w:rsidR="000827F1" w:rsidRPr="009F415B" w:rsidRDefault="000827F1" w:rsidP="009F415B">
      <w:pPr>
        <w:spacing w:after="0" w:line="240" w:lineRule="auto"/>
        <w:ind w:left="-567"/>
        <w:rPr>
          <w:rFonts w:ascii="Verdana" w:hAnsi="Verdana"/>
          <w:noProof/>
          <w:sz w:val="21"/>
          <w:szCs w:val="21"/>
          <w:lang w:eastAsia="de-DE"/>
        </w:rPr>
      </w:pPr>
    </w:p>
    <w:p w:rsidR="008B4106" w:rsidRDefault="008E071F" w:rsidP="00BA65FF">
      <w:pPr>
        <w:spacing w:after="240" w:line="240" w:lineRule="auto"/>
        <w:ind w:left="-567"/>
        <w:rPr>
          <w:rFonts w:ascii="Verdana" w:hAnsi="Verdana"/>
          <w:noProof/>
          <w:sz w:val="21"/>
          <w:szCs w:val="21"/>
          <w:lang w:eastAsia="de-DE"/>
        </w:rPr>
      </w:pPr>
      <w:r>
        <w:rPr>
          <w:rFonts w:ascii="Verdana" w:hAnsi="Verdana"/>
          <w:noProof/>
          <w:lang w:eastAsia="de-DE"/>
        </w:rPr>
        <w:drawing>
          <wp:anchor distT="0" distB="0" distL="114300" distR="114300" simplePos="0" relativeHeight="251667456" behindDoc="0" locked="0" layoutInCell="1" allowOverlap="1" wp14:anchorId="14B652CF" wp14:editId="31938526">
            <wp:simplePos x="0" y="0"/>
            <wp:positionH relativeFrom="margin">
              <wp:posOffset>3892550</wp:posOffset>
            </wp:positionH>
            <wp:positionV relativeFrom="margin">
              <wp:posOffset>7216775</wp:posOffset>
            </wp:positionV>
            <wp:extent cx="1409700" cy="466725"/>
            <wp:effectExtent l="0" t="0" r="0" b="95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pic:spPr>
                </pic:pic>
              </a:graphicData>
            </a:graphic>
            <wp14:sizeRelV relativeFrom="margin">
              <wp14:pctHeight>0</wp14:pctHeight>
            </wp14:sizeRelV>
          </wp:anchor>
        </w:drawing>
      </w:r>
      <w:r w:rsidR="000827F1">
        <w:rPr>
          <w:rFonts w:ascii="Verdana" w:hAnsi="Verdana"/>
          <w:noProof/>
          <w:lang w:eastAsia="de-DE"/>
        </w:rPr>
        <w:drawing>
          <wp:anchor distT="0" distB="0" distL="114300" distR="114300" simplePos="0" relativeHeight="251668480" behindDoc="0" locked="0" layoutInCell="1" allowOverlap="1" wp14:anchorId="6075D852" wp14:editId="23F8A3F2">
            <wp:simplePos x="0" y="0"/>
            <wp:positionH relativeFrom="column">
              <wp:posOffset>48260</wp:posOffset>
            </wp:positionH>
            <wp:positionV relativeFrom="paragraph">
              <wp:posOffset>39370</wp:posOffset>
            </wp:positionV>
            <wp:extent cx="1090930" cy="54292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0930" cy="542925"/>
                    </a:xfrm>
                    <a:prstGeom prst="rect">
                      <a:avLst/>
                    </a:prstGeom>
                    <a:noFill/>
                  </pic:spPr>
                </pic:pic>
              </a:graphicData>
            </a:graphic>
            <wp14:sizeRelH relativeFrom="page">
              <wp14:pctWidth>0</wp14:pctWidth>
            </wp14:sizeRelH>
            <wp14:sizeRelV relativeFrom="page">
              <wp14:pctHeight>0</wp14:pctHeight>
            </wp14:sizeRelV>
          </wp:anchor>
        </w:drawing>
      </w:r>
    </w:p>
    <w:p w:rsidR="000827F1" w:rsidRDefault="000827F1" w:rsidP="000827F1">
      <w:pPr>
        <w:spacing w:after="240" w:line="240" w:lineRule="auto"/>
        <w:rPr>
          <w:rFonts w:ascii="Verdana" w:hAnsi="Verdana"/>
          <w:noProof/>
          <w:sz w:val="21"/>
          <w:szCs w:val="21"/>
          <w:lang w:eastAsia="de-DE"/>
        </w:rPr>
      </w:pPr>
    </w:p>
    <w:p w:rsidR="00F712D0" w:rsidRPr="009F415B" w:rsidRDefault="000827F1" w:rsidP="000827F1">
      <w:pPr>
        <w:spacing w:after="240" w:line="240" w:lineRule="auto"/>
        <w:rPr>
          <w:rFonts w:ascii="Verdana" w:hAnsi="Verdana"/>
          <w:sz w:val="21"/>
          <w:szCs w:val="21"/>
        </w:rPr>
      </w:pPr>
      <w:r>
        <w:rPr>
          <w:rFonts w:ascii="Verdana" w:hAnsi="Verdana"/>
          <w:noProof/>
          <w:sz w:val="21"/>
          <w:szCs w:val="21"/>
          <w:lang w:eastAsia="de-DE"/>
        </w:rPr>
        <w:t>Bernhard Joachim</w:t>
      </w:r>
      <w:r>
        <w:rPr>
          <w:rFonts w:ascii="Verdana" w:hAnsi="Verdana"/>
          <w:noProof/>
          <w:sz w:val="21"/>
          <w:szCs w:val="21"/>
          <w:lang w:eastAsia="de-DE"/>
        </w:rPr>
        <w:tab/>
      </w:r>
      <w:r>
        <w:rPr>
          <w:rFonts w:ascii="Verdana" w:hAnsi="Verdana"/>
          <w:noProof/>
          <w:sz w:val="21"/>
          <w:szCs w:val="21"/>
          <w:lang w:eastAsia="de-DE"/>
        </w:rPr>
        <w:tab/>
      </w:r>
      <w:bookmarkStart w:id="0" w:name="_GoBack"/>
      <w:bookmarkEnd w:id="0"/>
      <w:r w:rsidR="008E071F">
        <w:rPr>
          <w:rFonts w:ascii="Verdana" w:hAnsi="Verdana"/>
          <w:noProof/>
          <w:sz w:val="21"/>
          <w:szCs w:val="21"/>
          <w:lang w:eastAsia="de-DE"/>
        </w:rPr>
        <w:tab/>
      </w:r>
      <w:r w:rsidR="008E071F">
        <w:rPr>
          <w:rFonts w:ascii="Verdana" w:hAnsi="Verdana"/>
          <w:noProof/>
          <w:sz w:val="21"/>
          <w:szCs w:val="21"/>
          <w:lang w:eastAsia="de-DE"/>
        </w:rPr>
        <w:tab/>
      </w:r>
      <w:r w:rsidR="008E071F">
        <w:rPr>
          <w:rFonts w:ascii="Verdana" w:hAnsi="Verdana"/>
          <w:noProof/>
          <w:sz w:val="21"/>
          <w:szCs w:val="21"/>
          <w:lang w:eastAsia="de-DE"/>
        </w:rPr>
        <w:tab/>
      </w:r>
      <w:r w:rsidR="008E071F">
        <w:rPr>
          <w:rFonts w:ascii="Verdana" w:hAnsi="Verdana"/>
          <w:noProof/>
          <w:sz w:val="21"/>
          <w:szCs w:val="21"/>
          <w:lang w:eastAsia="de-DE"/>
        </w:rPr>
        <w:tab/>
      </w:r>
      <w:r w:rsidR="008E071F">
        <w:rPr>
          <w:rFonts w:ascii="Verdana" w:hAnsi="Verdana"/>
          <w:noProof/>
          <w:sz w:val="21"/>
          <w:szCs w:val="21"/>
          <w:lang w:eastAsia="de-DE"/>
        </w:rPr>
        <w:tab/>
      </w:r>
      <w:r>
        <w:rPr>
          <w:rFonts w:ascii="Verdana" w:hAnsi="Verdana"/>
          <w:noProof/>
          <w:sz w:val="21"/>
          <w:szCs w:val="21"/>
          <w:lang w:eastAsia="de-DE"/>
        </w:rPr>
        <w:t>S</w:t>
      </w:r>
      <w:r w:rsidR="008B4106" w:rsidRPr="009F415B">
        <w:rPr>
          <w:rFonts w:ascii="Verdana" w:hAnsi="Verdana"/>
          <w:noProof/>
          <w:sz w:val="21"/>
          <w:szCs w:val="21"/>
          <w:lang w:eastAsia="de-DE"/>
        </w:rPr>
        <w:t>imone</w:t>
      </w:r>
      <w:r>
        <w:rPr>
          <w:rFonts w:ascii="Verdana" w:hAnsi="Verdana"/>
          <w:noProof/>
          <w:sz w:val="21"/>
          <w:szCs w:val="21"/>
          <w:lang w:eastAsia="de-DE"/>
        </w:rPr>
        <w:t xml:space="preserve"> </w:t>
      </w:r>
      <w:r w:rsidR="008B4106" w:rsidRPr="009F415B">
        <w:rPr>
          <w:rFonts w:ascii="Verdana" w:hAnsi="Verdana"/>
          <w:noProof/>
          <w:sz w:val="21"/>
          <w:szCs w:val="21"/>
          <w:lang w:eastAsia="de-DE"/>
        </w:rPr>
        <w:t>Zehnpfennig</w:t>
      </w:r>
      <w:r>
        <w:rPr>
          <w:rFonts w:ascii="Verdana" w:hAnsi="Verdana"/>
          <w:noProof/>
          <w:sz w:val="21"/>
          <w:szCs w:val="21"/>
          <w:lang w:eastAsia="de-DE"/>
        </w:rPr>
        <w:br/>
        <w:t>Geschäftsführer</w:t>
      </w:r>
      <w:r>
        <w:rPr>
          <w:rFonts w:ascii="Verdana" w:hAnsi="Verdana"/>
          <w:noProof/>
          <w:sz w:val="21"/>
          <w:szCs w:val="21"/>
          <w:lang w:eastAsia="de-DE"/>
        </w:rPr>
        <w:tab/>
      </w:r>
      <w:r>
        <w:rPr>
          <w:rFonts w:ascii="Verdana" w:hAnsi="Verdana"/>
          <w:noProof/>
          <w:sz w:val="21"/>
          <w:szCs w:val="21"/>
          <w:lang w:eastAsia="de-DE"/>
        </w:rPr>
        <w:tab/>
      </w:r>
      <w:r>
        <w:rPr>
          <w:rFonts w:ascii="Verdana" w:hAnsi="Verdana"/>
          <w:noProof/>
          <w:sz w:val="21"/>
          <w:szCs w:val="21"/>
          <w:lang w:eastAsia="de-DE"/>
        </w:rPr>
        <w:tab/>
      </w:r>
      <w:r>
        <w:rPr>
          <w:rFonts w:ascii="Verdana" w:hAnsi="Verdana"/>
          <w:noProof/>
          <w:sz w:val="21"/>
          <w:szCs w:val="21"/>
          <w:lang w:eastAsia="de-DE"/>
        </w:rPr>
        <w:tab/>
      </w:r>
      <w:r>
        <w:rPr>
          <w:rFonts w:ascii="Verdana" w:hAnsi="Verdana"/>
          <w:noProof/>
          <w:sz w:val="21"/>
          <w:szCs w:val="21"/>
          <w:lang w:eastAsia="de-DE"/>
        </w:rPr>
        <w:tab/>
      </w:r>
      <w:r>
        <w:rPr>
          <w:rFonts w:ascii="Verdana" w:hAnsi="Verdana"/>
          <w:noProof/>
          <w:sz w:val="21"/>
          <w:szCs w:val="21"/>
          <w:lang w:eastAsia="de-DE"/>
        </w:rPr>
        <w:tab/>
      </w:r>
      <w:r>
        <w:rPr>
          <w:rFonts w:ascii="Verdana" w:hAnsi="Verdana"/>
          <w:noProof/>
          <w:sz w:val="21"/>
          <w:szCs w:val="21"/>
          <w:lang w:eastAsia="de-DE"/>
        </w:rPr>
        <w:tab/>
        <w:t>Leitung Kommunikation</w:t>
      </w:r>
    </w:p>
    <w:sectPr w:rsidR="00F712D0" w:rsidRPr="009F415B">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AE" w:rsidRDefault="004A1CAE" w:rsidP="00BE31BE">
      <w:pPr>
        <w:spacing w:after="0" w:line="240" w:lineRule="auto"/>
      </w:pPr>
      <w:r>
        <w:separator/>
      </w:r>
    </w:p>
  </w:endnote>
  <w:endnote w:type="continuationSeparator" w:id="0">
    <w:p w:rsidR="004A1CAE" w:rsidRDefault="004A1CAE" w:rsidP="00BE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AE" w:rsidRDefault="004A1CAE" w:rsidP="00BE31BE">
      <w:pPr>
        <w:spacing w:after="0" w:line="240" w:lineRule="auto"/>
      </w:pPr>
      <w:r>
        <w:separator/>
      </w:r>
    </w:p>
  </w:footnote>
  <w:footnote w:type="continuationSeparator" w:id="0">
    <w:p w:rsidR="004A1CAE" w:rsidRDefault="004A1CAE" w:rsidP="00BE3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BE" w:rsidRDefault="00BE31BE">
    <w:pPr>
      <w:pStyle w:val="Kopfzeile"/>
    </w:pPr>
    <w:r>
      <w:rPr>
        <w:noProof/>
        <w:lang w:eastAsia="de-DE"/>
      </w:rPr>
      <w:drawing>
        <wp:anchor distT="0" distB="0" distL="114300" distR="114300" simplePos="0" relativeHeight="251659264" behindDoc="0" locked="0" layoutInCell="1" allowOverlap="1" wp14:anchorId="16800299" wp14:editId="47F07296">
          <wp:simplePos x="0" y="0"/>
          <wp:positionH relativeFrom="column">
            <wp:posOffset>-897111</wp:posOffset>
          </wp:positionH>
          <wp:positionV relativeFrom="paragraph">
            <wp:posOffset>-460124</wp:posOffset>
          </wp:positionV>
          <wp:extent cx="7353300" cy="10391775"/>
          <wp:effectExtent l="0" t="0" r="0" b="9525"/>
          <wp:wrapNone/>
          <wp:docPr id="1" name="Grafik 1" descr="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10391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553D"/>
    <w:multiLevelType w:val="hybridMultilevel"/>
    <w:tmpl w:val="7C264438"/>
    <w:lvl w:ilvl="0" w:tplc="3102A75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A382754"/>
    <w:multiLevelType w:val="hybridMultilevel"/>
    <w:tmpl w:val="D12CFB7C"/>
    <w:lvl w:ilvl="0" w:tplc="27FA1CF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BF65C9B"/>
    <w:multiLevelType w:val="hybridMultilevel"/>
    <w:tmpl w:val="AB04524C"/>
    <w:lvl w:ilvl="0" w:tplc="3102A75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DFF685E"/>
    <w:multiLevelType w:val="hybridMultilevel"/>
    <w:tmpl w:val="6A583886"/>
    <w:lvl w:ilvl="0" w:tplc="EFD6821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2F"/>
    <w:rsid w:val="00002BAF"/>
    <w:rsid w:val="00012564"/>
    <w:rsid w:val="00040153"/>
    <w:rsid w:val="00043F74"/>
    <w:rsid w:val="00060A23"/>
    <w:rsid w:val="00062D4A"/>
    <w:rsid w:val="000827F1"/>
    <w:rsid w:val="000A11B4"/>
    <w:rsid w:val="000A5500"/>
    <w:rsid w:val="000B7E38"/>
    <w:rsid w:val="000F21CF"/>
    <w:rsid w:val="00100305"/>
    <w:rsid w:val="0012455E"/>
    <w:rsid w:val="00134022"/>
    <w:rsid w:val="00140F63"/>
    <w:rsid w:val="001908F2"/>
    <w:rsid w:val="001E60E7"/>
    <w:rsid w:val="00203ACE"/>
    <w:rsid w:val="002043F9"/>
    <w:rsid w:val="00230A60"/>
    <w:rsid w:val="00241743"/>
    <w:rsid w:val="0024760B"/>
    <w:rsid w:val="00274A5D"/>
    <w:rsid w:val="002849CE"/>
    <w:rsid w:val="002940EB"/>
    <w:rsid w:val="002B4A52"/>
    <w:rsid w:val="002B580D"/>
    <w:rsid w:val="002C22E0"/>
    <w:rsid w:val="002D0D59"/>
    <w:rsid w:val="002D64F8"/>
    <w:rsid w:val="002F58DF"/>
    <w:rsid w:val="0031092D"/>
    <w:rsid w:val="00317A3B"/>
    <w:rsid w:val="00321BE0"/>
    <w:rsid w:val="0032344C"/>
    <w:rsid w:val="00334CE7"/>
    <w:rsid w:val="003560C1"/>
    <w:rsid w:val="00360F92"/>
    <w:rsid w:val="00382D5D"/>
    <w:rsid w:val="0039409F"/>
    <w:rsid w:val="003F4A27"/>
    <w:rsid w:val="003F78D9"/>
    <w:rsid w:val="0040653B"/>
    <w:rsid w:val="0042143B"/>
    <w:rsid w:val="004646D6"/>
    <w:rsid w:val="004A1CAE"/>
    <w:rsid w:val="004A2D33"/>
    <w:rsid w:val="004B5138"/>
    <w:rsid w:val="004C4673"/>
    <w:rsid w:val="004C482B"/>
    <w:rsid w:val="004D7812"/>
    <w:rsid w:val="004E094E"/>
    <w:rsid w:val="004F1538"/>
    <w:rsid w:val="00501162"/>
    <w:rsid w:val="00505E6B"/>
    <w:rsid w:val="005232E0"/>
    <w:rsid w:val="00531FAE"/>
    <w:rsid w:val="0054666D"/>
    <w:rsid w:val="005477A2"/>
    <w:rsid w:val="00551710"/>
    <w:rsid w:val="005656D8"/>
    <w:rsid w:val="005675B8"/>
    <w:rsid w:val="00583879"/>
    <w:rsid w:val="00592D75"/>
    <w:rsid w:val="005B318B"/>
    <w:rsid w:val="005B6DCE"/>
    <w:rsid w:val="005C1FD9"/>
    <w:rsid w:val="005D563B"/>
    <w:rsid w:val="00630BD9"/>
    <w:rsid w:val="00634C73"/>
    <w:rsid w:val="00642BA7"/>
    <w:rsid w:val="00661E1D"/>
    <w:rsid w:val="006772ED"/>
    <w:rsid w:val="006835D4"/>
    <w:rsid w:val="006A3189"/>
    <w:rsid w:val="006D1EBA"/>
    <w:rsid w:val="00700F66"/>
    <w:rsid w:val="007100F4"/>
    <w:rsid w:val="00764E0E"/>
    <w:rsid w:val="00787DBE"/>
    <w:rsid w:val="0079498D"/>
    <w:rsid w:val="00796C44"/>
    <w:rsid w:val="007C37E6"/>
    <w:rsid w:val="007D7199"/>
    <w:rsid w:val="007E160D"/>
    <w:rsid w:val="00801269"/>
    <w:rsid w:val="00863F0A"/>
    <w:rsid w:val="0088242C"/>
    <w:rsid w:val="008B4106"/>
    <w:rsid w:val="008B57BD"/>
    <w:rsid w:val="008C5420"/>
    <w:rsid w:val="008E071F"/>
    <w:rsid w:val="008E0954"/>
    <w:rsid w:val="00904527"/>
    <w:rsid w:val="0091267E"/>
    <w:rsid w:val="0091362A"/>
    <w:rsid w:val="00915D0A"/>
    <w:rsid w:val="00932902"/>
    <w:rsid w:val="009355AE"/>
    <w:rsid w:val="00941850"/>
    <w:rsid w:val="009631C1"/>
    <w:rsid w:val="00981806"/>
    <w:rsid w:val="00985A17"/>
    <w:rsid w:val="009A02E5"/>
    <w:rsid w:val="009A481C"/>
    <w:rsid w:val="009A6246"/>
    <w:rsid w:val="009B3F0E"/>
    <w:rsid w:val="009D141F"/>
    <w:rsid w:val="009F2E20"/>
    <w:rsid w:val="009F415B"/>
    <w:rsid w:val="009F62EA"/>
    <w:rsid w:val="00A00EAC"/>
    <w:rsid w:val="00A1366B"/>
    <w:rsid w:val="00A202F2"/>
    <w:rsid w:val="00A2424E"/>
    <w:rsid w:val="00A61196"/>
    <w:rsid w:val="00A64F48"/>
    <w:rsid w:val="00A65F0A"/>
    <w:rsid w:val="00A77F0F"/>
    <w:rsid w:val="00A877AC"/>
    <w:rsid w:val="00A96EBF"/>
    <w:rsid w:val="00AB1876"/>
    <w:rsid w:val="00AB4545"/>
    <w:rsid w:val="00AC660F"/>
    <w:rsid w:val="00AD0518"/>
    <w:rsid w:val="00B0131C"/>
    <w:rsid w:val="00B05BB7"/>
    <w:rsid w:val="00B1462F"/>
    <w:rsid w:val="00B55D31"/>
    <w:rsid w:val="00B74F8A"/>
    <w:rsid w:val="00B876CE"/>
    <w:rsid w:val="00B9317E"/>
    <w:rsid w:val="00BA65FF"/>
    <w:rsid w:val="00BB0492"/>
    <w:rsid w:val="00BB0A16"/>
    <w:rsid w:val="00BB30CD"/>
    <w:rsid w:val="00BE31BE"/>
    <w:rsid w:val="00BE7911"/>
    <w:rsid w:val="00C00F93"/>
    <w:rsid w:val="00C213A5"/>
    <w:rsid w:val="00C242D7"/>
    <w:rsid w:val="00C63190"/>
    <w:rsid w:val="00C67475"/>
    <w:rsid w:val="00C808B7"/>
    <w:rsid w:val="00C81565"/>
    <w:rsid w:val="00C91CDC"/>
    <w:rsid w:val="00CA0B34"/>
    <w:rsid w:val="00CA393C"/>
    <w:rsid w:val="00CB651B"/>
    <w:rsid w:val="00CD36F4"/>
    <w:rsid w:val="00CE18D2"/>
    <w:rsid w:val="00CE32F8"/>
    <w:rsid w:val="00CE3BF7"/>
    <w:rsid w:val="00D1235A"/>
    <w:rsid w:val="00D12B4F"/>
    <w:rsid w:val="00D138DD"/>
    <w:rsid w:val="00D2358A"/>
    <w:rsid w:val="00D305EA"/>
    <w:rsid w:val="00D47DE4"/>
    <w:rsid w:val="00D54B47"/>
    <w:rsid w:val="00D96CC3"/>
    <w:rsid w:val="00DC0942"/>
    <w:rsid w:val="00DC0C56"/>
    <w:rsid w:val="00DC6341"/>
    <w:rsid w:val="00DD6E71"/>
    <w:rsid w:val="00DE25A6"/>
    <w:rsid w:val="00DE6AD6"/>
    <w:rsid w:val="00E1385E"/>
    <w:rsid w:val="00E14733"/>
    <w:rsid w:val="00E17E47"/>
    <w:rsid w:val="00E45E8B"/>
    <w:rsid w:val="00E50488"/>
    <w:rsid w:val="00E554CF"/>
    <w:rsid w:val="00E71B0E"/>
    <w:rsid w:val="00E74768"/>
    <w:rsid w:val="00E74F7A"/>
    <w:rsid w:val="00E859B8"/>
    <w:rsid w:val="00E921EC"/>
    <w:rsid w:val="00E929F5"/>
    <w:rsid w:val="00E966B7"/>
    <w:rsid w:val="00EA4C6A"/>
    <w:rsid w:val="00EA5083"/>
    <w:rsid w:val="00ED1FFD"/>
    <w:rsid w:val="00ED5A06"/>
    <w:rsid w:val="00ED7200"/>
    <w:rsid w:val="00EE1E77"/>
    <w:rsid w:val="00EE635D"/>
    <w:rsid w:val="00F22E89"/>
    <w:rsid w:val="00F41BB2"/>
    <w:rsid w:val="00F578E4"/>
    <w:rsid w:val="00F712D0"/>
    <w:rsid w:val="00F8395D"/>
    <w:rsid w:val="00F9628D"/>
    <w:rsid w:val="00F96BD3"/>
    <w:rsid w:val="00FB1AC2"/>
    <w:rsid w:val="00FB3300"/>
    <w:rsid w:val="00FC10E6"/>
    <w:rsid w:val="00FC26DA"/>
    <w:rsid w:val="00FE4B73"/>
    <w:rsid w:val="00FF4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1538"/>
    <w:pPr>
      <w:ind w:left="720"/>
      <w:contextualSpacing/>
    </w:pPr>
  </w:style>
  <w:style w:type="paragraph" w:styleId="Sprechblasentext">
    <w:name w:val="Balloon Text"/>
    <w:basedOn w:val="Standard"/>
    <w:link w:val="SprechblasentextZchn"/>
    <w:uiPriority w:val="99"/>
    <w:semiHidden/>
    <w:unhideWhenUsed/>
    <w:rsid w:val="00B74F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4F8A"/>
    <w:rPr>
      <w:rFonts w:ascii="Tahoma" w:hAnsi="Tahoma" w:cs="Tahoma"/>
      <w:sz w:val="16"/>
      <w:szCs w:val="16"/>
    </w:rPr>
  </w:style>
  <w:style w:type="character" w:styleId="Hyperlink">
    <w:name w:val="Hyperlink"/>
    <w:semiHidden/>
    <w:rsid w:val="00787DBE"/>
    <w:rPr>
      <w:color w:val="0000FF"/>
      <w:u w:val="single"/>
    </w:rPr>
  </w:style>
  <w:style w:type="character" w:styleId="BesuchterHyperlink">
    <w:name w:val="FollowedHyperlink"/>
    <w:basedOn w:val="Absatz-Standardschriftart"/>
    <w:uiPriority w:val="99"/>
    <w:semiHidden/>
    <w:unhideWhenUsed/>
    <w:rsid w:val="002F58DF"/>
    <w:rPr>
      <w:color w:val="800080" w:themeColor="followedHyperlink"/>
      <w:u w:val="single"/>
    </w:rPr>
  </w:style>
  <w:style w:type="paragraph" w:styleId="Kopfzeile">
    <w:name w:val="header"/>
    <w:basedOn w:val="Standard"/>
    <w:link w:val="KopfzeileZchn"/>
    <w:uiPriority w:val="99"/>
    <w:unhideWhenUsed/>
    <w:rsid w:val="00BE31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31BE"/>
  </w:style>
  <w:style w:type="paragraph" w:styleId="Fuzeile">
    <w:name w:val="footer"/>
    <w:basedOn w:val="Standard"/>
    <w:link w:val="FuzeileZchn"/>
    <w:uiPriority w:val="99"/>
    <w:unhideWhenUsed/>
    <w:rsid w:val="00BE31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31BE"/>
  </w:style>
  <w:style w:type="character" w:styleId="HTMLZitat">
    <w:name w:val="HTML Cite"/>
    <w:basedOn w:val="Absatz-Standardschriftart"/>
    <w:uiPriority w:val="99"/>
    <w:semiHidden/>
    <w:unhideWhenUsed/>
    <w:rsid w:val="00661E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1538"/>
    <w:pPr>
      <w:ind w:left="720"/>
      <w:contextualSpacing/>
    </w:pPr>
  </w:style>
  <w:style w:type="paragraph" w:styleId="Sprechblasentext">
    <w:name w:val="Balloon Text"/>
    <w:basedOn w:val="Standard"/>
    <w:link w:val="SprechblasentextZchn"/>
    <w:uiPriority w:val="99"/>
    <w:semiHidden/>
    <w:unhideWhenUsed/>
    <w:rsid w:val="00B74F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4F8A"/>
    <w:rPr>
      <w:rFonts w:ascii="Tahoma" w:hAnsi="Tahoma" w:cs="Tahoma"/>
      <w:sz w:val="16"/>
      <w:szCs w:val="16"/>
    </w:rPr>
  </w:style>
  <w:style w:type="character" w:styleId="Hyperlink">
    <w:name w:val="Hyperlink"/>
    <w:semiHidden/>
    <w:rsid w:val="00787DBE"/>
    <w:rPr>
      <w:color w:val="0000FF"/>
      <w:u w:val="single"/>
    </w:rPr>
  </w:style>
  <w:style w:type="character" w:styleId="BesuchterHyperlink">
    <w:name w:val="FollowedHyperlink"/>
    <w:basedOn w:val="Absatz-Standardschriftart"/>
    <w:uiPriority w:val="99"/>
    <w:semiHidden/>
    <w:unhideWhenUsed/>
    <w:rsid w:val="002F58DF"/>
    <w:rPr>
      <w:color w:val="800080" w:themeColor="followedHyperlink"/>
      <w:u w:val="single"/>
    </w:rPr>
  </w:style>
  <w:style w:type="paragraph" w:styleId="Kopfzeile">
    <w:name w:val="header"/>
    <w:basedOn w:val="Standard"/>
    <w:link w:val="KopfzeileZchn"/>
    <w:uiPriority w:val="99"/>
    <w:unhideWhenUsed/>
    <w:rsid w:val="00BE31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31BE"/>
  </w:style>
  <w:style w:type="paragraph" w:styleId="Fuzeile">
    <w:name w:val="footer"/>
    <w:basedOn w:val="Standard"/>
    <w:link w:val="FuzeileZchn"/>
    <w:uiPriority w:val="99"/>
    <w:unhideWhenUsed/>
    <w:rsid w:val="00BE31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31BE"/>
  </w:style>
  <w:style w:type="character" w:styleId="HTMLZitat">
    <w:name w:val="HTML Cite"/>
    <w:basedOn w:val="Absatz-Standardschriftart"/>
    <w:uiPriority w:val="99"/>
    <w:semiHidden/>
    <w:unhideWhenUsed/>
    <w:rsid w:val="00661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9252">
      <w:bodyDiv w:val="1"/>
      <w:marLeft w:val="0"/>
      <w:marRight w:val="0"/>
      <w:marTop w:val="0"/>
      <w:marBottom w:val="0"/>
      <w:divBdr>
        <w:top w:val="none" w:sz="0" w:space="0" w:color="auto"/>
        <w:left w:val="none" w:sz="0" w:space="0" w:color="auto"/>
        <w:bottom w:val="none" w:sz="0" w:space="0" w:color="auto"/>
        <w:right w:val="none" w:sz="0" w:space="0" w:color="auto"/>
      </w:divBdr>
    </w:div>
    <w:div w:id="1318654308">
      <w:bodyDiv w:val="1"/>
      <w:marLeft w:val="0"/>
      <w:marRight w:val="0"/>
      <w:marTop w:val="0"/>
      <w:marBottom w:val="0"/>
      <w:divBdr>
        <w:top w:val="none" w:sz="0" w:space="0" w:color="auto"/>
        <w:left w:val="none" w:sz="0" w:space="0" w:color="auto"/>
        <w:bottom w:val="none" w:sz="0" w:space="0" w:color="auto"/>
        <w:right w:val="none" w:sz="0" w:space="0" w:color="auto"/>
      </w:divBdr>
      <w:divsChild>
        <w:div w:id="1739326871">
          <w:marLeft w:val="0"/>
          <w:marRight w:val="0"/>
          <w:marTop w:val="0"/>
          <w:marBottom w:val="0"/>
          <w:divBdr>
            <w:top w:val="none" w:sz="0" w:space="0" w:color="auto"/>
            <w:left w:val="none" w:sz="0" w:space="0" w:color="auto"/>
            <w:bottom w:val="none" w:sz="0" w:space="0" w:color="auto"/>
            <w:right w:val="none" w:sz="0" w:space="0" w:color="auto"/>
          </w:divBdr>
        </w:div>
        <w:div w:id="236479370">
          <w:marLeft w:val="0"/>
          <w:marRight w:val="0"/>
          <w:marTop w:val="0"/>
          <w:marBottom w:val="0"/>
          <w:divBdr>
            <w:top w:val="none" w:sz="0" w:space="0" w:color="auto"/>
            <w:left w:val="none" w:sz="0" w:space="0" w:color="auto"/>
            <w:bottom w:val="none" w:sz="0" w:space="0" w:color="auto"/>
            <w:right w:val="none" w:sz="0" w:space="0" w:color="auto"/>
          </w:divBdr>
        </w:div>
      </w:divsChild>
    </w:div>
    <w:div w:id="1521896227">
      <w:bodyDiv w:val="1"/>
      <w:marLeft w:val="0"/>
      <w:marRight w:val="0"/>
      <w:marTop w:val="0"/>
      <w:marBottom w:val="0"/>
      <w:divBdr>
        <w:top w:val="none" w:sz="0" w:space="0" w:color="auto"/>
        <w:left w:val="none" w:sz="0" w:space="0" w:color="auto"/>
        <w:bottom w:val="none" w:sz="0" w:space="0" w:color="auto"/>
        <w:right w:val="none" w:sz="0" w:space="0" w:color="auto"/>
      </w:divBdr>
    </w:div>
    <w:div w:id="20970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8341-E9AF-4518-805C-D031195F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Simone Zehnpfennig</cp:lastModifiedBy>
  <cp:revision>2</cp:revision>
  <cp:lastPrinted>2015-06-26T06:05:00Z</cp:lastPrinted>
  <dcterms:created xsi:type="dcterms:W3CDTF">2018-02-15T14:25:00Z</dcterms:created>
  <dcterms:modified xsi:type="dcterms:W3CDTF">2018-02-15T14:25:00Z</dcterms:modified>
</cp:coreProperties>
</file>